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58C167F">
      <w:pPr>
        <w:jc w:val="center"/>
        <w:rPr>
          <w:rFonts w:hint="eastAsia"/>
          <w:b/>
          <w:bCs/>
          <w:sz w:val="32"/>
          <w:szCs w:val="40"/>
          <w:lang w:val="en-US" w:eastAsia="zh-CN"/>
        </w:rPr>
      </w:pPr>
      <w:r>
        <w:rPr>
          <w:rFonts w:hint="eastAsia"/>
          <w:b/>
          <w:bCs/>
          <w:sz w:val="32"/>
          <w:szCs w:val="40"/>
          <w:lang w:val="en-US" w:eastAsia="zh-CN"/>
        </w:rPr>
        <w:t>VIA驱动使用说明（以魔极客M2 V5 VIA为例）</w:t>
      </w:r>
    </w:p>
    <w:p w14:paraId="7C3C90C3">
      <w:pPr>
        <w:jc w:val="both"/>
        <w:rPr>
          <w:rFonts w:hint="eastAsia"/>
          <w:b/>
          <w:bCs/>
          <w:sz w:val="32"/>
          <w:szCs w:val="40"/>
          <w:lang w:val="en-US" w:eastAsia="zh-CN"/>
        </w:rPr>
      </w:pPr>
    </w:p>
    <w:p w14:paraId="31EF50C0">
      <w:pPr>
        <w:numPr>
          <w:ilvl w:val="0"/>
          <w:numId w:val="1"/>
        </w:numPr>
        <w:rPr>
          <w:rFonts w:hint="eastAsia"/>
          <w:b/>
          <w:bCs/>
          <w:sz w:val="32"/>
          <w:szCs w:val="40"/>
          <w:lang w:val="en-US" w:eastAsia="zh-CN"/>
        </w:rPr>
      </w:pPr>
      <w:r>
        <w:rPr>
          <w:rFonts w:hint="eastAsia"/>
          <w:b/>
          <w:bCs/>
          <w:sz w:val="32"/>
          <w:szCs w:val="40"/>
          <w:lang w:val="en-US" w:eastAsia="zh-CN"/>
        </w:rPr>
        <w:t>前往魔极客官网：</w:t>
      </w:r>
      <w:r>
        <w:rPr>
          <w:rFonts w:hint="eastAsia"/>
          <w:b/>
          <w:bCs/>
          <w:color w:val="auto"/>
          <w:sz w:val="32"/>
          <w:szCs w:val="40"/>
          <w:u w:val="none"/>
          <w:lang w:val="en-US" w:eastAsia="zh-CN"/>
        </w:rPr>
        <w:t>https://www.monsgeek.cn/download/</w:t>
      </w:r>
    </w:p>
    <w:p w14:paraId="377588A3">
      <w:pPr>
        <w:numPr>
          <w:ilvl w:val="0"/>
          <w:numId w:val="0"/>
        </w:numPr>
        <w:rPr>
          <w:rFonts w:hint="default"/>
          <w:b/>
          <w:bCs/>
          <w:sz w:val="32"/>
          <w:szCs w:val="40"/>
          <w:lang w:val="en-US" w:eastAsia="zh-CN"/>
        </w:rPr>
      </w:pPr>
      <w:r>
        <w:rPr>
          <w:rFonts w:hint="eastAsia"/>
          <w:b/>
          <w:bCs/>
          <w:sz w:val="32"/>
          <w:szCs w:val="40"/>
          <w:lang w:val="en-US" w:eastAsia="zh-CN"/>
        </w:rPr>
        <w:t>下载对应型号JSON文件（以M2 V5 VIA为例），右键点击从链接另存为，保存文件</w:t>
      </w:r>
    </w:p>
    <w:p w14:paraId="72F4544B">
      <w:pPr>
        <w:numPr>
          <w:ilvl w:val="0"/>
          <w:numId w:val="0"/>
        </w:numPr>
        <w:rPr>
          <w:rFonts w:hint="eastAsia"/>
          <w:b/>
          <w:bCs/>
          <w:sz w:val="32"/>
          <w:szCs w:val="40"/>
          <w:lang w:val="en-US" w:eastAsia="zh-CN"/>
        </w:rPr>
      </w:pPr>
      <w:r>
        <w:rPr>
          <w:rFonts w:hint="eastAsia"/>
          <w:b/>
          <w:bCs/>
          <w:sz w:val="32"/>
          <w:szCs w:val="40"/>
          <w:lang w:val="en-US" w:eastAsia="zh-CN"/>
        </w:rPr>
        <w:drawing>
          <wp:inline distT="0" distB="0" distL="114300" distR="114300">
            <wp:extent cx="5272405" cy="3978275"/>
            <wp:effectExtent l="0" t="0" r="10795" b="952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97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2162FBB8">
      <w:pPr>
        <w:numPr>
          <w:ilvl w:val="0"/>
          <w:numId w:val="0"/>
        </w:numPr>
        <w:rPr>
          <w:rFonts w:hint="eastAsia"/>
          <w:b/>
          <w:bCs/>
          <w:sz w:val="32"/>
          <w:szCs w:val="40"/>
          <w:lang w:val="en-US" w:eastAsia="zh-CN"/>
        </w:rPr>
      </w:pPr>
      <w:r>
        <w:rPr>
          <w:rFonts w:hint="eastAsia"/>
          <w:b/>
          <w:bCs/>
          <w:sz w:val="32"/>
          <w:szCs w:val="40"/>
          <w:lang w:val="en-US" w:eastAsia="zh-CN"/>
        </w:rPr>
        <w:drawing>
          <wp:inline distT="0" distB="0" distL="114300" distR="114300">
            <wp:extent cx="3378200" cy="3352800"/>
            <wp:effectExtent l="0" t="0" r="0" b="0"/>
            <wp:docPr id="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378200" cy="335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51A77B">
      <w:pPr>
        <w:numPr>
          <w:ilvl w:val="0"/>
          <w:numId w:val="1"/>
        </w:numPr>
        <w:ind w:left="0" w:leftChars="0" w:firstLine="0" w:firstLineChars="0"/>
        <w:rPr>
          <w:rFonts w:hint="eastAsia"/>
          <w:b/>
          <w:bCs/>
          <w:sz w:val="32"/>
          <w:szCs w:val="40"/>
          <w:lang w:val="en-US" w:eastAsia="zh-CN"/>
        </w:rPr>
      </w:pPr>
      <w:r>
        <w:rPr>
          <w:rFonts w:hint="eastAsia"/>
          <w:b/>
          <w:bCs/>
          <w:sz w:val="32"/>
          <w:szCs w:val="40"/>
          <w:lang w:val="en-US" w:eastAsia="zh-CN"/>
        </w:rPr>
        <w:t>打开VIA驱动程序网站：</w:t>
      </w:r>
      <w:r>
        <w:rPr>
          <w:rFonts w:hint="eastAsia"/>
          <w:b/>
          <w:bCs/>
          <w:color w:val="auto"/>
          <w:sz w:val="32"/>
          <w:szCs w:val="40"/>
          <w:u w:val="none"/>
          <w:lang w:val="en-US" w:eastAsia="zh-CN"/>
        </w:rPr>
        <w:t>https://usevia.app/</w:t>
      </w:r>
    </w:p>
    <w:p w14:paraId="27E86E5B">
      <w:pPr>
        <w:numPr>
          <w:ilvl w:val="0"/>
          <w:numId w:val="0"/>
        </w:numPr>
        <w:ind w:leftChars="0"/>
        <w:rPr>
          <w:rFonts w:hint="eastAsia"/>
          <w:b/>
          <w:bCs/>
          <w:color w:val="auto"/>
          <w:sz w:val="32"/>
          <w:szCs w:val="40"/>
          <w:u w:val="none"/>
          <w:lang w:val="en-US" w:eastAsia="zh-CN"/>
        </w:rPr>
      </w:pPr>
      <w:r>
        <w:rPr>
          <w:rFonts w:hint="eastAsia"/>
          <w:b/>
          <w:bCs/>
          <w:color w:val="auto"/>
          <w:sz w:val="32"/>
          <w:szCs w:val="40"/>
          <w:u w:val="none"/>
          <w:lang w:val="en-US" w:eastAsia="zh-CN"/>
        </w:rPr>
        <w:t>（若无法打开可更换浏览器进行尝试）</w:t>
      </w:r>
    </w:p>
    <w:p w14:paraId="416DDF4F">
      <w:pPr>
        <w:numPr>
          <w:ilvl w:val="0"/>
          <w:numId w:val="0"/>
        </w:numPr>
        <w:ind w:leftChars="0"/>
        <w:rPr>
          <w:rFonts w:hint="eastAsia"/>
          <w:b/>
          <w:bCs/>
          <w:color w:val="auto"/>
          <w:sz w:val="32"/>
          <w:szCs w:val="40"/>
          <w:u w:val="none"/>
          <w:lang w:val="en-US" w:eastAsia="zh-CN"/>
        </w:rPr>
      </w:pPr>
      <w:r>
        <w:rPr>
          <w:rFonts w:hint="eastAsia"/>
          <w:b/>
          <w:bCs/>
          <w:color w:val="auto"/>
          <w:sz w:val="32"/>
          <w:szCs w:val="40"/>
          <w:u w:val="none"/>
          <w:lang w:val="en-US" w:eastAsia="zh-CN"/>
        </w:rPr>
        <w:drawing>
          <wp:inline distT="0" distB="0" distL="114300" distR="114300">
            <wp:extent cx="5250180" cy="2719705"/>
            <wp:effectExtent l="0" t="0" r="7620" b="1079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50180" cy="271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23B056">
      <w:pPr>
        <w:numPr>
          <w:ilvl w:val="0"/>
          <w:numId w:val="1"/>
        </w:numPr>
        <w:ind w:left="0" w:leftChars="0" w:firstLine="0" w:firstLineChars="0"/>
        <w:rPr>
          <w:rFonts w:hint="default"/>
          <w:b/>
          <w:bCs/>
          <w:sz w:val="32"/>
          <w:szCs w:val="40"/>
          <w:lang w:val="en-US" w:eastAsia="zh-CN"/>
        </w:rPr>
      </w:pPr>
      <w:r>
        <w:rPr>
          <w:rFonts w:hint="eastAsia"/>
          <w:b/>
          <w:bCs/>
          <w:sz w:val="32"/>
          <w:szCs w:val="40"/>
          <w:lang w:val="en-US" w:eastAsia="zh-CN"/>
        </w:rPr>
        <w:t>使用数据线连接键盘，在最上方点击小齿轮（Settings设置），将第一项打开：</w:t>
      </w:r>
    </w:p>
    <w:p w14:paraId="40D0E74E">
      <w:pPr>
        <w:numPr>
          <w:ilvl w:val="0"/>
          <w:numId w:val="0"/>
        </w:numPr>
        <w:ind w:leftChars="0"/>
        <w:rPr>
          <w:rFonts w:hint="default"/>
          <w:b/>
          <w:bCs/>
          <w:sz w:val="32"/>
          <w:szCs w:val="40"/>
          <w:lang w:val="en-US" w:eastAsia="zh-CN"/>
        </w:rPr>
      </w:pPr>
      <w:r>
        <w:rPr>
          <w:rFonts w:hint="default"/>
          <w:b/>
          <w:bCs/>
          <w:sz w:val="32"/>
          <w:szCs w:val="40"/>
          <w:lang w:val="en-US" w:eastAsia="zh-CN"/>
        </w:rPr>
        <w:drawing>
          <wp:inline distT="0" distB="0" distL="114300" distR="114300">
            <wp:extent cx="5269865" cy="2085975"/>
            <wp:effectExtent l="0" t="0" r="635" b="9525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08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AAE1D7">
      <w:pPr>
        <w:numPr>
          <w:ilvl w:val="0"/>
          <w:numId w:val="1"/>
        </w:numPr>
        <w:ind w:left="0" w:leftChars="0" w:firstLine="0" w:firstLineChars="0"/>
        <w:rPr>
          <w:rFonts w:hint="eastAsia"/>
          <w:b/>
          <w:bCs/>
          <w:sz w:val="32"/>
          <w:szCs w:val="40"/>
          <w:lang w:val="en-US" w:eastAsia="zh-CN"/>
        </w:rPr>
      </w:pPr>
      <w:r>
        <w:rPr>
          <w:rFonts w:hint="eastAsia"/>
          <w:b/>
          <w:bCs/>
          <w:sz w:val="32"/>
          <w:szCs w:val="40"/>
          <w:lang w:val="en-US" w:eastAsia="zh-CN"/>
        </w:rPr>
        <w:t>此时页面出现小刷子（Design设计）图标，点击进入小刷子（Design设计）页面，点击Load按钮：</w:t>
      </w:r>
    </w:p>
    <w:p w14:paraId="11BB0E25">
      <w:pPr>
        <w:numPr>
          <w:ilvl w:val="0"/>
          <w:numId w:val="0"/>
        </w:numPr>
        <w:ind w:leftChars="0"/>
        <w:rPr>
          <w:rFonts w:hint="default"/>
          <w:b/>
          <w:bCs/>
          <w:sz w:val="32"/>
          <w:szCs w:val="40"/>
          <w:lang w:val="en-US" w:eastAsia="zh-CN"/>
        </w:rPr>
      </w:pPr>
      <w:r>
        <w:rPr>
          <w:rFonts w:hint="default"/>
          <w:b/>
          <w:bCs/>
          <w:sz w:val="32"/>
          <w:szCs w:val="40"/>
          <w:lang w:val="en-US" w:eastAsia="zh-CN"/>
        </w:rPr>
        <w:drawing>
          <wp:inline distT="0" distB="0" distL="114300" distR="114300">
            <wp:extent cx="5271135" cy="2802255"/>
            <wp:effectExtent l="0" t="0" r="12065" b="4445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80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6ECE4B">
      <w:pPr>
        <w:numPr>
          <w:ilvl w:val="0"/>
          <w:numId w:val="1"/>
        </w:numPr>
        <w:ind w:left="0" w:leftChars="0" w:firstLine="0" w:firstLineChars="0"/>
        <w:rPr>
          <w:rFonts w:hint="eastAsia"/>
          <w:b/>
          <w:bCs/>
          <w:sz w:val="32"/>
          <w:szCs w:val="40"/>
          <w:lang w:val="en-US" w:eastAsia="zh-CN"/>
        </w:rPr>
      </w:pPr>
      <w:r>
        <w:rPr>
          <w:rFonts w:hint="eastAsia"/>
          <w:b/>
          <w:bCs/>
          <w:sz w:val="32"/>
          <w:szCs w:val="40"/>
          <w:lang w:val="en-US" w:eastAsia="zh-CN"/>
        </w:rPr>
        <w:t>找到之前步骤1下载的JSON文件并打开</w:t>
      </w:r>
    </w:p>
    <w:p w14:paraId="08E1C3F3"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40"/>
          <w:lang w:val="en-US" w:eastAsia="zh-CN"/>
        </w:rPr>
      </w:pPr>
      <w:r>
        <w:rPr>
          <w:rFonts w:hint="eastAsia"/>
          <w:b/>
          <w:bCs/>
          <w:sz w:val="32"/>
          <w:szCs w:val="40"/>
          <w:lang w:val="en-US" w:eastAsia="zh-CN"/>
        </w:rPr>
        <w:drawing>
          <wp:inline distT="0" distB="0" distL="114300" distR="114300">
            <wp:extent cx="1206500" cy="1454150"/>
            <wp:effectExtent l="0" t="0" r="0" b="6350"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206500" cy="145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2F37DE">
      <w:pPr>
        <w:numPr>
          <w:ilvl w:val="0"/>
          <w:numId w:val="1"/>
        </w:numPr>
        <w:ind w:left="0" w:leftChars="0" w:firstLine="0" w:firstLineChars="0"/>
        <w:rPr>
          <w:rFonts w:hint="default"/>
          <w:b/>
          <w:bCs/>
          <w:sz w:val="32"/>
          <w:szCs w:val="40"/>
          <w:lang w:val="en-US" w:eastAsia="zh-CN"/>
        </w:rPr>
      </w:pPr>
      <w:r>
        <w:rPr>
          <w:rFonts w:hint="eastAsia"/>
          <w:b/>
          <w:bCs/>
          <w:sz w:val="32"/>
          <w:szCs w:val="40"/>
          <w:lang w:val="en-US" w:eastAsia="zh-CN"/>
        </w:rPr>
        <w:t>在左上角进行连接：</w:t>
      </w:r>
    </w:p>
    <w:p w14:paraId="4A0C592E">
      <w:pPr>
        <w:numPr>
          <w:ilvl w:val="0"/>
          <w:numId w:val="0"/>
        </w:numPr>
        <w:ind w:leftChars="0"/>
        <w:rPr>
          <w:rFonts w:hint="default"/>
          <w:b/>
          <w:bCs/>
          <w:sz w:val="32"/>
          <w:szCs w:val="40"/>
          <w:lang w:val="en-US" w:eastAsia="zh-CN"/>
        </w:rPr>
      </w:pPr>
      <w:r>
        <w:rPr>
          <w:rFonts w:hint="default"/>
          <w:b/>
          <w:bCs/>
          <w:sz w:val="32"/>
          <w:szCs w:val="40"/>
          <w:lang w:val="en-US" w:eastAsia="zh-CN"/>
        </w:rPr>
        <w:drawing>
          <wp:inline distT="0" distB="0" distL="114300" distR="114300">
            <wp:extent cx="5269230" cy="2505075"/>
            <wp:effectExtent l="0" t="0" r="1270" b="9525"/>
            <wp:docPr id="12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50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1E5E3A">
      <w:pPr>
        <w:numPr>
          <w:ilvl w:val="0"/>
          <w:numId w:val="1"/>
        </w:numPr>
        <w:ind w:left="0" w:leftChars="0" w:firstLine="0" w:firstLineChars="0"/>
        <w:rPr>
          <w:rFonts w:hint="eastAsia"/>
          <w:b/>
          <w:bCs/>
          <w:sz w:val="32"/>
          <w:szCs w:val="40"/>
          <w:lang w:val="en-US" w:eastAsia="zh-CN"/>
        </w:rPr>
      </w:pPr>
      <w:r>
        <w:rPr>
          <w:rFonts w:hint="eastAsia"/>
          <w:b/>
          <w:bCs/>
          <w:sz w:val="32"/>
          <w:szCs w:val="40"/>
          <w:lang w:val="en-US" w:eastAsia="zh-CN"/>
        </w:rPr>
        <w:t>也可以选择在第一个图标（Configure配置）手动添加</w:t>
      </w:r>
    </w:p>
    <w:p w14:paraId="18AC1848">
      <w:pPr>
        <w:numPr>
          <w:ilvl w:val="0"/>
          <w:numId w:val="0"/>
        </w:numPr>
        <w:ind w:leftChars="0"/>
        <w:rPr>
          <w:rFonts w:hint="default"/>
          <w:b/>
          <w:bCs/>
          <w:sz w:val="32"/>
          <w:szCs w:val="40"/>
          <w:lang w:val="en-US" w:eastAsia="zh-CN"/>
        </w:rPr>
      </w:pPr>
      <w:r>
        <w:rPr>
          <w:rFonts w:hint="default"/>
          <w:b/>
          <w:bCs/>
          <w:sz w:val="32"/>
          <w:szCs w:val="40"/>
          <w:lang w:val="en-US" w:eastAsia="zh-CN"/>
        </w:rPr>
        <w:drawing>
          <wp:inline distT="0" distB="0" distL="114300" distR="114300">
            <wp:extent cx="5250180" cy="2719705"/>
            <wp:effectExtent l="0" t="0" r="7620" b="10795"/>
            <wp:docPr id="13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50180" cy="271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95D205">
      <w:pPr>
        <w:numPr>
          <w:ilvl w:val="0"/>
          <w:numId w:val="1"/>
        </w:numPr>
        <w:ind w:left="0" w:leftChars="0" w:firstLine="0" w:firstLineChars="0"/>
        <w:rPr>
          <w:rFonts w:hint="eastAsia"/>
          <w:b/>
          <w:bCs/>
          <w:sz w:val="32"/>
          <w:szCs w:val="40"/>
          <w:lang w:val="en-US" w:eastAsia="zh-CN"/>
        </w:rPr>
      </w:pPr>
      <w:r>
        <w:rPr>
          <w:rFonts w:hint="eastAsia"/>
          <w:b/>
          <w:bCs/>
          <w:sz w:val="32"/>
          <w:szCs w:val="40"/>
          <w:lang w:val="en-US" w:eastAsia="zh-CN"/>
        </w:rPr>
        <w:t>连接成功后可以开始进入配置页面进行键位设置了：</w:t>
      </w:r>
    </w:p>
    <w:p w14:paraId="5CB1E751">
      <w:pPr>
        <w:numPr>
          <w:ilvl w:val="0"/>
          <w:numId w:val="0"/>
        </w:numPr>
        <w:ind w:leftChars="0"/>
        <w:rPr>
          <w:rFonts w:hint="default"/>
          <w:b/>
          <w:bCs/>
          <w:sz w:val="32"/>
          <w:szCs w:val="40"/>
          <w:lang w:val="en-US" w:eastAsia="zh-CN"/>
        </w:rPr>
      </w:pPr>
      <w:r>
        <w:rPr>
          <w:rFonts w:hint="default"/>
          <w:b/>
          <w:bCs/>
          <w:sz w:val="32"/>
          <w:szCs w:val="40"/>
          <w:lang w:val="en-US" w:eastAsia="zh-CN"/>
        </w:rPr>
        <w:drawing>
          <wp:inline distT="0" distB="0" distL="114300" distR="114300">
            <wp:extent cx="5250180" cy="2719705"/>
            <wp:effectExtent l="0" t="0" r="7620" b="10795"/>
            <wp:docPr id="14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0180" cy="271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9D6065">
      <w:pPr>
        <w:numPr>
          <w:ilvl w:val="0"/>
          <w:numId w:val="0"/>
        </w:numPr>
        <w:ind w:leftChars="0"/>
        <w:rPr>
          <w:rFonts w:hint="default"/>
          <w:b/>
          <w:bCs/>
          <w:sz w:val="32"/>
          <w:szCs w:val="40"/>
          <w:lang w:val="en-US" w:eastAsia="zh-CN"/>
        </w:rPr>
      </w:pPr>
      <w:r>
        <w:rPr>
          <w:rFonts w:hint="default"/>
          <w:b/>
          <w:bCs/>
          <w:sz w:val="32"/>
          <w:szCs w:val="40"/>
          <w:lang w:val="en-US" w:eastAsia="zh-CN"/>
        </w:rPr>
        <w:drawing>
          <wp:inline distT="0" distB="0" distL="114300" distR="114300">
            <wp:extent cx="5250180" cy="2719705"/>
            <wp:effectExtent l="0" t="0" r="7620" b="10795"/>
            <wp:docPr id="15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50180" cy="271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CDCC41"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40"/>
          <w:lang w:val="en-US" w:eastAsia="zh-CN"/>
        </w:rPr>
      </w:pPr>
      <w:r>
        <w:rPr>
          <w:rFonts w:hint="eastAsia"/>
          <w:b/>
          <w:bCs/>
          <w:sz w:val="32"/>
          <w:szCs w:val="40"/>
          <w:lang w:val="en-US" w:eastAsia="zh-CN"/>
        </w:rPr>
        <w:t>（可通过浏览器自带的页面翻译功能进行简单翻译）</w:t>
      </w:r>
    </w:p>
    <w:p w14:paraId="737707C5">
      <w:pPr>
        <w:numPr>
          <w:ilvl w:val="0"/>
          <w:numId w:val="1"/>
        </w:numPr>
        <w:ind w:left="0" w:leftChars="0" w:firstLine="0" w:firstLineChars="0"/>
        <w:rPr>
          <w:rFonts w:hint="default"/>
          <w:b/>
          <w:bCs/>
          <w:sz w:val="32"/>
          <w:szCs w:val="40"/>
          <w:lang w:val="en-US" w:eastAsia="zh-CN"/>
        </w:rPr>
      </w:pPr>
      <w:r>
        <w:rPr>
          <w:rFonts w:hint="eastAsia"/>
          <w:b/>
          <w:bCs/>
          <w:sz w:val="32"/>
          <w:szCs w:val="40"/>
          <w:lang w:val="en-US" w:eastAsia="zh-CN"/>
        </w:rPr>
        <w:t>基本功能：</w:t>
      </w:r>
    </w:p>
    <w:p w14:paraId="0087312E">
      <w:pPr>
        <w:numPr>
          <w:ilvl w:val="0"/>
          <w:numId w:val="0"/>
        </w:numPr>
        <w:ind w:leftChars="0"/>
        <w:rPr>
          <w:rFonts w:hint="default"/>
          <w:b/>
          <w:bCs/>
          <w:sz w:val="32"/>
          <w:szCs w:val="40"/>
          <w:lang w:val="en-US" w:eastAsia="zh-CN"/>
        </w:rPr>
      </w:pPr>
      <w:r>
        <w:rPr>
          <w:rFonts w:hint="default"/>
          <w:b/>
          <w:bCs/>
          <w:sz w:val="32"/>
          <w:szCs w:val="40"/>
          <w:lang w:val="en-US" w:eastAsia="zh-CN"/>
        </w:rPr>
        <w:drawing>
          <wp:inline distT="0" distB="0" distL="114300" distR="114300">
            <wp:extent cx="5250180" cy="2719705"/>
            <wp:effectExtent l="0" t="0" r="7620" b="10795"/>
            <wp:docPr id="23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50180" cy="271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AD1764">
      <w:pPr>
        <w:numPr>
          <w:ilvl w:val="0"/>
          <w:numId w:val="0"/>
        </w:numPr>
        <w:ind w:leftChars="0"/>
        <w:rPr>
          <w:rFonts w:hint="default"/>
          <w:b/>
          <w:bCs/>
          <w:sz w:val="32"/>
          <w:szCs w:val="40"/>
          <w:lang w:val="en-US" w:eastAsia="zh-CN"/>
        </w:rPr>
      </w:pPr>
      <w:r>
        <w:rPr>
          <w:rFonts w:hint="default"/>
          <w:b/>
          <w:bCs/>
          <w:sz w:val="32"/>
          <w:szCs w:val="40"/>
          <w:lang w:val="en-US" w:eastAsia="zh-CN"/>
        </w:rPr>
        <w:t>开始设置前先进行默认布局保存</w:t>
      </w:r>
      <w:r>
        <w:rPr>
          <w:rFonts w:hint="eastAsia"/>
          <w:b/>
          <w:bCs/>
          <w:sz w:val="32"/>
          <w:szCs w:val="40"/>
          <w:lang w:val="en-US" w:eastAsia="zh-CN"/>
        </w:rPr>
        <w:t>备份，如忘记可使用Fn+~长按5秒恢复键盘默认设置</w:t>
      </w:r>
    </w:p>
    <w:p w14:paraId="38AAC9E8">
      <w:pPr>
        <w:numPr>
          <w:ilvl w:val="0"/>
          <w:numId w:val="0"/>
        </w:numPr>
        <w:ind w:leftChars="0"/>
        <w:rPr>
          <w:rFonts w:hint="default"/>
          <w:b/>
          <w:bCs/>
          <w:sz w:val="32"/>
          <w:szCs w:val="40"/>
          <w:lang w:val="en-US" w:eastAsia="zh-CN"/>
        </w:rPr>
      </w:pPr>
    </w:p>
    <w:p w14:paraId="080B24AB">
      <w:pPr>
        <w:numPr>
          <w:ilvl w:val="0"/>
          <w:numId w:val="0"/>
        </w:numPr>
        <w:ind w:leftChars="0"/>
        <w:rPr>
          <w:rFonts w:hint="default"/>
          <w:b/>
          <w:bCs/>
          <w:sz w:val="32"/>
          <w:szCs w:val="40"/>
          <w:lang w:val="en-US" w:eastAsia="zh-CN"/>
        </w:rPr>
      </w:pPr>
      <w:r>
        <w:rPr>
          <w:rFonts w:hint="default"/>
          <w:b/>
          <w:bCs/>
          <w:sz w:val="32"/>
          <w:szCs w:val="40"/>
          <w:lang w:val="en-US" w:eastAsia="zh-CN"/>
        </w:rPr>
        <w:drawing>
          <wp:inline distT="0" distB="0" distL="114300" distR="114300">
            <wp:extent cx="5250180" cy="2719705"/>
            <wp:effectExtent l="0" t="0" r="7620" b="10795"/>
            <wp:docPr id="19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50180" cy="271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96F70F">
      <w:pPr>
        <w:numPr>
          <w:ilvl w:val="0"/>
          <w:numId w:val="0"/>
        </w:numPr>
        <w:ind w:leftChars="0"/>
        <w:rPr>
          <w:rFonts w:hint="default"/>
          <w:b/>
          <w:bCs/>
          <w:sz w:val="32"/>
          <w:szCs w:val="40"/>
          <w:lang w:val="en-US" w:eastAsia="zh-CN"/>
        </w:rPr>
      </w:pPr>
      <w:r>
        <w:rPr>
          <w:rFonts w:hint="eastAsia"/>
          <w:b/>
          <w:bCs/>
          <w:sz w:val="32"/>
          <w:szCs w:val="40"/>
          <w:lang w:val="en-US" w:eastAsia="zh-CN"/>
        </w:rPr>
        <w:t>回到第一个按键设置页面，在键盘上选择按键会开始闪烁</w:t>
      </w:r>
    </w:p>
    <w:p w14:paraId="579D40CE">
      <w:pPr>
        <w:numPr>
          <w:ilvl w:val="0"/>
          <w:numId w:val="0"/>
        </w:numPr>
        <w:ind w:leftChars="0"/>
        <w:rPr>
          <w:rFonts w:hint="default"/>
          <w:b/>
          <w:bCs/>
          <w:sz w:val="32"/>
          <w:szCs w:val="40"/>
          <w:lang w:val="en-US" w:eastAsia="zh-CN"/>
        </w:rPr>
      </w:pPr>
      <w:r>
        <w:rPr>
          <w:rFonts w:hint="default"/>
          <w:b/>
          <w:bCs/>
          <w:sz w:val="32"/>
          <w:szCs w:val="40"/>
          <w:lang w:val="en-US" w:eastAsia="zh-CN"/>
        </w:rPr>
        <w:drawing>
          <wp:inline distT="0" distB="0" distL="114300" distR="114300">
            <wp:extent cx="5250180" cy="2719705"/>
            <wp:effectExtent l="0" t="0" r="7620" b="10795"/>
            <wp:docPr id="20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50180" cy="271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B742CA">
      <w:pPr>
        <w:numPr>
          <w:ilvl w:val="0"/>
          <w:numId w:val="0"/>
        </w:numPr>
        <w:ind w:leftChars="0"/>
        <w:rPr>
          <w:rFonts w:hint="eastAsia"/>
          <w:b/>
          <w:bCs/>
          <w:sz w:val="32"/>
          <w:szCs w:val="40"/>
          <w:lang w:val="en-US" w:eastAsia="zh-CN"/>
        </w:rPr>
      </w:pPr>
      <w:r>
        <w:rPr>
          <w:rFonts w:hint="eastAsia"/>
          <w:b/>
          <w:bCs/>
          <w:sz w:val="32"/>
          <w:szCs w:val="40"/>
          <w:lang w:val="en-US" w:eastAsia="zh-CN"/>
        </w:rPr>
        <w:t>在下方选择想要更改的按键和功能</w:t>
      </w:r>
    </w:p>
    <w:p w14:paraId="3417D6A7">
      <w:pPr>
        <w:numPr>
          <w:ilvl w:val="0"/>
          <w:numId w:val="0"/>
        </w:numPr>
        <w:ind w:leftChars="0"/>
        <w:rPr>
          <w:rFonts w:hint="default"/>
          <w:b/>
          <w:bCs/>
          <w:sz w:val="32"/>
          <w:szCs w:val="40"/>
          <w:lang w:val="en-US" w:eastAsia="zh-CN"/>
        </w:rPr>
      </w:pPr>
      <w:r>
        <w:rPr>
          <w:rFonts w:hint="default"/>
          <w:b/>
          <w:bCs/>
          <w:sz w:val="32"/>
          <w:szCs w:val="40"/>
          <w:lang w:val="en-US" w:eastAsia="zh-CN"/>
        </w:rPr>
        <w:drawing>
          <wp:inline distT="0" distB="0" distL="114300" distR="114300">
            <wp:extent cx="5250180" cy="2719705"/>
            <wp:effectExtent l="0" t="0" r="7620" b="10795"/>
            <wp:docPr id="22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50180" cy="271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F7E32D">
      <w:pPr>
        <w:numPr>
          <w:ilvl w:val="0"/>
          <w:numId w:val="0"/>
        </w:numPr>
        <w:ind w:leftChars="0"/>
        <w:rPr>
          <w:rFonts w:hint="default"/>
          <w:b/>
          <w:bCs/>
          <w:sz w:val="32"/>
          <w:szCs w:val="40"/>
          <w:lang w:val="en-US" w:eastAsia="zh-CN"/>
        </w:rPr>
      </w:pPr>
      <w:r>
        <w:rPr>
          <w:rFonts w:hint="eastAsia"/>
          <w:b/>
          <w:bCs/>
          <w:sz w:val="32"/>
          <w:szCs w:val="40"/>
          <w:lang w:val="en-US" w:eastAsia="zh-CN"/>
        </w:rPr>
        <w:t>可根据自己的需求进行选择设置</w:t>
      </w:r>
    </w:p>
    <w:p w14:paraId="78F6D025">
      <w:pPr>
        <w:numPr>
          <w:ilvl w:val="0"/>
          <w:numId w:val="1"/>
        </w:numPr>
        <w:ind w:left="0" w:leftChars="0" w:firstLine="0" w:firstLineChars="0"/>
        <w:rPr>
          <w:rFonts w:hint="default"/>
          <w:b/>
          <w:bCs/>
          <w:sz w:val="32"/>
          <w:szCs w:val="40"/>
          <w:lang w:val="en-US" w:eastAsia="zh-CN"/>
        </w:rPr>
      </w:pPr>
      <w:r>
        <w:rPr>
          <w:rFonts w:hint="eastAsia"/>
          <w:b/>
          <w:bCs/>
          <w:sz w:val="32"/>
          <w:szCs w:val="40"/>
          <w:lang w:val="en-US" w:eastAsia="zh-CN"/>
        </w:rPr>
        <w:t>宏录制：</w:t>
      </w:r>
    </w:p>
    <w:p w14:paraId="7BF6AF79">
      <w:pPr>
        <w:numPr>
          <w:ilvl w:val="0"/>
          <w:numId w:val="0"/>
        </w:numPr>
        <w:ind w:leftChars="0"/>
        <w:rPr>
          <w:rFonts w:hint="default"/>
          <w:b/>
          <w:bCs/>
          <w:sz w:val="32"/>
          <w:szCs w:val="40"/>
          <w:lang w:val="en-US" w:eastAsia="zh-CN"/>
        </w:rPr>
      </w:pPr>
      <w:r>
        <w:rPr>
          <w:rFonts w:hint="default"/>
          <w:b/>
          <w:bCs/>
          <w:sz w:val="32"/>
          <w:szCs w:val="40"/>
          <w:lang w:val="en-US" w:eastAsia="zh-CN"/>
        </w:rPr>
        <w:drawing>
          <wp:inline distT="0" distB="0" distL="114300" distR="114300">
            <wp:extent cx="5250180" cy="2719705"/>
            <wp:effectExtent l="0" t="0" r="7620" b="10795"/>
            <wp:docPr id="16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50180" cy="271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73CECF">
      <w:pPr>
        <w:numPr>
          <w:ilvl w:val="0"/>
          <w:numId w:val="0"/>
        </w:numPr>
        <w:ind w:leftChars="0"/>
        <w:rPr>
          <w:rFonts w:hint="default"/>
          <w:b/>
          <w:bCs/>
          <w:sz w:val="32"/>
          <w:szCs w:val="40"/>
          <w:lang w:val="en-US" w:eastAsia="zh-CN"/>
        </w:rPr>
      </w:pPr>
      <w:r>
        <w:rPr>
          <w:rFonts w:hint="default"/>
          <w:b/>
          <w:bCs/>
          <w:sz w:val="32"/>
          <w:szCs w:val="40"/>
          <w:lang w:val="en-US" w:eastAsia="zh-CN"/>
        </w:rPr>
        <w:drawing>
          <wp:inline distT="0" distB="0" distL="114300" distR="114300">
            <wp:extent cx="5266690" cy="2962910"/>
            <wp:effectExtent l="0" t="0" r="3810" b="8890"/>
            <wp:docPr id="18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62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012AC5">
      <w:pPr>
        <w:numPr>
          <w:ilvl w:val="0"/>
          <w:numId w:val="0"/>
        </w:numPr>
        <w:ind w:leftChars="0"/>
        <w:rPr>
          <w:rFonts w:hint="default"/>
          <w:b/>
          <w:bCs/>
          <w:sz w:val="32"/>
          <w:szCs w:val="40"/>
          <w:lang w:val="en-US" w:eastAsia="zh-CN"/>
        </w:rPr>
      </w:pPr>
    </w:p>
    <w:p w14:paraId="73618BAD">
      <w:pPr>
        <w:numPr>
          <w:ilvl w:val="0"/>
          <w:numId w:val="0"/>
        </w:numPr>
        <w:ind w:leftChars="0"/>
        <w:rPr>
          <w:rFonts w:hint="default"/>
          <w:b/>
          <w:bCs/>
          <w:sz w:val="32"/>
          <w:szCs w:val="40"/>
          <w:lang w:val="en-US" w:eastAsia="zh-CN"/>
        </w:rPr>
      </w:pPr>
      <w:r>
        <w:rPr>
          <w:rFonts w:hint="eastAsia"/>
          <w:b/>
          <w:bCs/>
          <w:sz w:val="32"/>
          <w:szCs w:val="40"/>
          <w:lang w:val="en-US" w:eastAsia="zh-CN"/>
        </w:rPr>
        <w:t>更多功能与用法可自行探索</w:t>
      </w:r>
    </w:p>
    <w:p w14:paraId="45519503">
      <w:pPr>
        <w:numPr>
          <w:ilvl w:val="0"/>
          <w:numId w:val="0"/>
        </w:numPr>
        <w:ind w:leftChars="0"/>
        <w:rPr>
          <w:rFonts w:hint="default"/>
          <w:b/>
          <w:bCs/>
          <w:sz w:val="32"/>
          <w:szCs w:val="40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4CDCA91"/>
    <w:multiLevelType w:val="singleLevel"/>
    <w:tmpl w:val="14CDCA91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06C0FC2"/>
    <w:rsid w:val="306C0FC2"/>
    <w:rsid w:val="69F644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Hyperlink"/>
    <w:basedOn w:val="3"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1" Type="http://schemas.openxmlformats.org/officeDocument/2006/relationships/fontTable" Target="fontTable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360</Words>
  <Characters>459</Characters>
  <Lines>0</Lines>
  <Paragraphs>0</Paragraphs>
  <TotalTime>52</TotalTime>
  <ScaleCrop>false</ScaleCrop>
  <LinksUpToDate>false</LinksUpToDate>
  <CharactersWithSpaces>463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2025-09-06T03:43:00Z</dcterms:created>
  <dc:creator>鲍文博</dc:creator>
  <cp:lastModifiedBy>鲍文博</cp:lastModifiedBy>
  <dcterms:modified xsi:type="dcterms:W3CDTF">2025-09-06T07:38:28Z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ICV">
    <vt:lpwstr>78D835E429094420892196CB72B3B0B9_13</vt:lpwstr>
  </property>
  <property fmtid="{D5CDD505-2E9C-101B-9397-08002B2CF9AE}" pid="4" name="KSOTemplateDocerSaveRecord">
    <vt:lpwstr>eyJoZGlkIjoiODFmYTkzMjIxZGI5ZWJmNTg4MjU4MWMxZTVjNmJhOWQiLCJ1c2VySWQiOiI2Nzg2MjE0ODMifQ==</vt:lpwstr>
  </property>
</Properties>
</file>